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490EC" w14:textId="77777777" w:rsidR="00B70DBE" w:rsidRPr="00B70DBE" w:rsidRDefault="00B70DBE" w:rsidP="00B70DBE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ab/>
      </w:r>
    </w:p>
    <w:p w14:paraId="288899DC" w14:textId="77777777" w:rsidR="00B70DBE" w:rsidRPr="00B70DBE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3BB95C8A" w14:textId="77777777" w:rsidR="00B70DBE" w:rsidRPr="009B2C34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195AEBEA" w14:textId="77777777" w:rsidR="00B70DBE" w:rsidRPr="00B70DBE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50192761" w14:textId="77777777" w:rsidR="00B70DBE" w:rsidRPr="00B70DBE" w:rsidRDefault="00B70DBE" w:rsidP="00B70DBE">
      <w:pPr>
        <w:spacing w:after="120" w:line="276" w:lineRule="auto"/>
        <w:rPr>
          <w:rFonts w:asciiTheme="minorHAnsi" w:hAnsiTheme="minorHAnsi" w:cstheme="minorHAnsi"/>
          <w:b/>
        </w:rPr>
      </w:pPr>
    </w:p>
    <w:p w14:paraId="700896FE" w14:textId="77777777" w:rsidR="00B70DBE" w:rsidRPr="00B70DBE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1495778D" w14:textId="77777777" w:rsidR="00B70DBE" w:rsidRPr="00B70DBE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451817A4" w14:textId="77777777" w:rsidR="00B70DBE" w:rsidRPr="00B70DBE" w:rsidRDefault="00B70DBE" w:rsidP="00B70DBE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</w:p>
    <w:p w14:paraId="484FC9FE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70DBE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3804DFD4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E0B9797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DC351F4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92BA5CE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</w:p>
    <w:p w14:paraId="3A849119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</w:p>
    <w:p w14:paraId="0ABF4DF1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</w:p>
    <w:p w14:paraId="681DD291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</w:p>
    <w:p w14:paraId="5B23F178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</w:p>
    <w:p w14:paraId="0CF37EE9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D-10.10.01l</w:t>
      </w:r>
    </w:p>
    <w:p w14:paraId="74585CD9" w14:textId="77777777" w:rsidR="00B70DBE" w:rsidRPr="00B70DBE" w:rsidRDefault="00B70DBE" w:rsidP="00B70DBE">
      <w:pPr>
        <w:suppressAutoHyphens/>
        <w:jc w:val="center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v.1</w:t>
      </w:r>
    </w:p>
    <w:p w14:paraId="7CEEF77A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698ECE4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3C4E47B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WYKONANIE UMOCNIENIA SKARP GEOKRATĄ KOMÓRKOWĄ</w:t>
      </w:r>
    </w:p>
    <w:p w14:paraId="137E340E" w14:textId="77777777" w:rsidR="00B70DBE" w:rsidRPr="00B70DBE" w:rsidRDefault="00B70DBE" w:rsidP="00B70DB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B9FA9BE" w14:textId="77777777" w:rsidR="00B70DBE" w:rsidRPr="00B70DBE" w:rsidRDefault="00B70DBE" w:rsidP="00B70DBE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0DBE">
        <w:rPr>
          <w:rFonts w:asciiTheme="minorHAnsi" w:hAnsiTheme="minorHAnsi" w:cstheme="minorHAnsi"/>
          <w:b/>
          <w:sz w:val="22"/>
          <w:szCs w:val="22"/>
        </w:rPr>
        <w:tab/>
      </w:r>
      <w:r w:rsidRPr="00B70DBE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B70DBE">
        <w:rPr>
          <w:rFonts w:asciiTheme="minorHAnsi" w:hAnsiTheme="minorHAnsi" w:cstheme="minorHAnsi"/>
          <w:sz w:val="22"/>
          <w:szCs w:val="22"/>
        </w:rPr>
        <w:tab/>
      </w:r>
    </w:p>
    <w:p w14:paraId="673FC1C0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13F8D9F7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4CCE8BD5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2AD73F93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1EAEB209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2EF0CF9F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6759E41F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7E915F89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2A0B08A7" w14:textId="77777777" w:rsidR="00B70DBE" w:rsidRPr="00B70DBE" w:rsidRDefault="00B70DBE" w:rsidP="00B70DBE">
      <w:pPr>
        <w:rPr>
          <w:rFonts w:asciiTheme="minorHAnsi" w:hAnsiTheme="minorHAnsi" w:cstheme="minorHAnsi"/>
          <w:sz w:val="22"/>
          <w:szCs w:val="22"/>
        </w:rPr>
      </w:pPr>
    </w:p>
    <w:p w14:paraId="0457A824" w14:textId="77777777" w:rsidR="00B70DBE" w:rsidRPr="00B70DBE" w:rsidRDefault="00B70DBE" w:rsidP="00B70DBE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B70DBE">
        <w:rPr>
          <w:rFonts w:asciiTheme="minorHAnsi" w:hAnsiTheme="minorHAnsi" w:cstheme="minorHAnsi"/>
          <w:sz w:val="22"/>
          <w:szCs w:val="22"/>
        </w:rPr>
        <w:tab/>
      </w:r>
    </w:p>
    <w:p w14:paraId="31DA2CC5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9F4442E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AE85E8B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F7FDF6D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7AB25C5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BD4FA36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48FEF5D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0DEA578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23FB622" w14:textId="77777777" w:rsidR="00B70DBE" w:rsidRPr="009B2C34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13B307C" w14:textId="77777777" w:rsidR="00B70DBE" w:rsidRPr="009B2C34" w:rsidRDefault="00B70DBE" w:rsidP="00B70DBE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16BFE1BC" w14:textId="77777777" w:rsidR="00B70DBE" w:rsidRPr="00ED11DE" w:rsidRDefault="00B70DBE" w:rsidP="00B70DBE">
      <w:pPr>
        <w:rPr>
          <w:rFonts w:asciiTheme="minorHAnsi" w:hAnsiTheme="minorHAnsi" w:cstheme="minorHAnsi"/>
        </w:rPr>
      </w:pPr>
    </w:p>
    <w:p w14:paraId="3E147599" w14:textId="77777777" w:rsidR="00B70DBE" w:rsidRPr="00B70DBE" w:rsidRDefault="00B70DBE" w:rsidP="00B70DBE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31F042A7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939D2DD" w14:textId="77777777" w:rsidR="00B70DBE" w:rsidRPr="00B70DBE" w:rsidRDefault="00B70DBE" w:rsidP="00B70DB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ED14F1F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lastRenderedPageBreak/>
        <w:t>1. WSTĘP</w:t>
      </w:r>
    </w:p>
    <w:p w14:paraId="4ED54402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1.1. Przedmiot SST</w:t>
      </w:r>
    </w:p>
    <w:p w14:paraId="669EE235" w14:textId="77777777" w:rsidR="00B70DBE" w:rsidRPr="00B70DBE" w:rsidRDefault="00B70DBE" w:rsidP="00B70DB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B70DBE">
        <w:rPr>
          <w:rFonts w:asciiTheme="minorHAnsi" w:hAnsiTheme="minorHAnsi" w:cstheme="minorHAnsi"/>
        </w:rPr>
        <w:t xml:space="preserve"> wykonania i odbioru robót i usług związanych z wykonaniem umocnień skarp geokratą komórkową.</w:t>
      </w:r>
    </w:p>
    <w:p w14:paraId="7858F127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1.2. Zakres stosowania SST</w:t>
      </w:r>
    </w:p>
    <w:p w14:paraId="2ED82CAD" w14:textId="77777777" w:rsidR="00B70DBE" w:rsidRPr="00156044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bookmarkStart w:id="0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>dróg wojewódzkich administrowanych przez Dolnośląską Służbę Dróg i Kolei we Wrocławiu (dalej DSDiK)</w:t>
      </w:r>
      <w:r>
        <w:rPr>
          <w:rFonts w:asciiTheme="minorHAnsi" w:hAnsiTheme="minorHAnsi" w:cstheme="minorHAnsi"/>
          <w:kern w:val="28"/>
        </w:rPr>
        <w:t>.</w:t>
      </w:r>
    </w:p>
    <w:bookmarkEnd w:id="0"/>
    <w:p w14:paraId="33F3BD31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1.3. Zakres robót objętych SST</w:t>
      </w:r>
    </w:p>
    <w:p w14:paraId="28ADC596" w14:textId="77777777" w:rsidR="00B70DBE" w:rsidRPr="00B70DBE" w:rsidRDefault="00B70DBE" w:rsidP="00B70DBE">
      <w:pPr>
        <w:spacing w:line="276" w:lineRule="auto"/>
        <w:contextualSpacing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Ustalenia zawarte w niniejszej specyfikacji dotyczą wykonania prac związanych z umocnieniem skarp geokratą komórkową wraz z wypełnieniem.</w:t>
      </w:r>
    </w:p>
    <w:p w14:paraId="2D81DB9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1.4. Określenia podstawowe</w:t>
      </w:r>
    </w:p>
    <w:p w14:paraId="69D2105C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Określenie podstawowe są zgodne z odpowiednimi polskimi normami i z definicjami podanymi w SST D-M-00.00.00 Wymagania ogólne [1] pkt 1.4. </w:t>
      </w:r>
    </w:p>
    <w:p w14:paraId="3ACA97D4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  <w:b/>
        </w:rPr>
        <w:t>1.5. Ogólne wymagania dotyczące robót</w:t>
      </w:r>
    </w:p>
    <w:p w14:paraId="092F63E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Ogólne wymagania dotyczące robót podane w SST D-M-00.00.00 Wymagania ogólne [1] pkt 1.5. </w:t>
      </w:r>
    </w:p>
    <w:p w14:paraId="7A185E1F" w14:textId="5B00E629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Wykonawca jest odpowiedzialny za jakość wykonania prac oraz za zgodność z SST i poleceniami </w:t>
      </w:r>
      <w:r>
        <w:rPr>
          <w:rFonts w:asciiTheme="minorHAnsi" w:hAnsiTheme="minorHAnsi" w:cstheme="minorHAnsi"/>
        </w:rPr>
        <w:t>p</w:t>
      </w:r>
      <w:r w:rsidRPr="00B70DBE">
        <w:rPr>
          <w:rFonts w:asciiTheme="minorHAnsi" w:hAnsiTheme="minorHAnsi" w:cstheme="minorHAnsi"/>
        </w:rPr>
        <w:t>rzedstawiciela Zamawiającego.</w:t>
      </w:r>
    </w:p>
    <w:p w14:paraId="13DFB6D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 MATERIAŁY</w:t>
      </w:r>
    </w:p>
    <w:p w14:paraId="0876E97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2.1. Ogólne wymagania dotyczące materiałów</w:t>
      </w:r>
    </w:p>
    <w:p w14:paraId="54E76860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wymagania dotyczące materiałów, ich pozyskiwania i składowania, podano w  SST D-M-00.00.00 Wymagania ogólne [1] pkt 2.</w:t>
      </w:r>
    </w:p>
    <w:p w14:paraId="4C9C052A" w14:textId="46408469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Sposób wzmocnienia skarpy geokratą powinien być określony w dokumentacji projektowej lub ustalony </w:t>
      </w:r>
      <w:r>
        <w:rPr>
          <w:rFonts w:asciiTheme="minorHAnsi" w:hAnsiTheme="minorHAnsi" w:cstheme="minorHAnsi"/>
        </w:rPr>
        <w:br/>
      </w:r>
      <w:r w:rsidRPr="00B70DBE">
        <w:rPr>
          <w:rFonts w:asciiTheme="minorHAnsi" w:hAnsiTheme="minorHAnsi" w:cstheme="minorHAnsi"/>
        </w:rPr>
        <w:t>i zatwierdzony przez</w:t>
      </w:r>
      <w:r>
        <w:rPr>
          <w:rFonts w:asciiTheme="minorHAnsi" w:hAnsiTheme="minorHAnsi" w:cstheme="minorHAnsi"/>
        </w:rPr>
        <w:t xml:space="preserve"> p</w:t>
      </w:r>
      <w:r w:rsidRPr="00B70DBE">
        <w:rPr>
          <w:rFonts w:asciiTheme="minorHAnsi" w:hAnsiTheme="minorHAnsi" w:cstheme="minorHAnsi"/>
        </w:rPr>
        <w:t>rzedstawiciela Zamawiającego.</w:t>
      </w:r>
    </w:p>
    <w:p w14:paraId="187EF161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2.2. Materiały do wykonania umocnienia geokratą</w:t>
      </w:r>
    </w:p>
    <w:p w14:paraId="58FED6E6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Do wykonywania umocnienia skarp należy używać następujących materiałów:</w:t>
      </w:r>
    </w:p>
    <w:p w14:paraId="43872C64" w14:textId="77777777" w:rsidR="00B70DBE" w:rsidRPr="00B70DBE" w:rsidRDefault="00B70DBE" w:rsidP="00B70DBE">
      <w:pPr>
        <w:numPr>
          <w:ilvl w:val="0"/>
          <w:numId w:val="37"/>
        </w:numPr>
        <w:overflowPunct/>
        <w:autoSpaceDE/>
        <w:autoSpaceDN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geokrata komórkowa HDPE wysokości 50, 75, 100, 150, 200 mm,</w:t>
      </w:r>
    </w:p>
    <w:p w14:paraId="33BED551" w14:textId="77777777" w:rsidR="00B70DBE" w:rsidRPr="00B70DBE" w:rsidRDefault="00B70DBE" w:rsidP="00B70DBE">
      <w:pPr>
        <w:numPr>
          <w:ilvl w:val="0"/>
          <w:numId w:val="37"/>
        </w:numPr>
        <w:overflowPunct/>
        <w:autoSpaceDE/>
        <w:autoSpaceDN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materiał zasypowy (w zależności od technologii wykonania umocnienia: żwir, pospółka, kruszywo łamane, kruszywo naturalne, piasek, beton lub humus). </w:t>
      </w:r>
    </w:p>
    <w:p w14:paraId="3B0A47D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2.3. Geokrata do umacniania skarp nasypów</w:t>
      </w:r>
    </w:p>
    <w:p w14:paraId="1473AF0C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Geokrata komórkowa powinna być wykonana z zespołu taśm z polietylenu dużej gęstości (HDPE), zabezpieczonego przed działaniem promieniowania UV. Taśma jest dwustronnie teksturowana, połączona seriami głębokich, ultradźwiękowych zgrzein punktowych rozmieszczonych pasmowo, prostopadle do wzdłużnych osi taśm. Cechy fizyczne, mechaniczne i geometryczne powinny być określone w aprobacie technicznej.</w:t>
      </w:r>
    </w:p>
    <w:p w14:paraId="350F16F5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Geokrata jest dostarczana w odcinkach (sekcjach) składających się np. z sześćdziesięciu taśm. Przygotowana do transportu i magazynowania sekcja stanowi zespół wzajemnie przylegających do siebie taśm. W pozycji rozłożonej (na budowie) sekcja przyjmuje postać faliście wygiętych taśm przypominających przestrzenną strukturę plastra miodu.</w:t>
      </w:r>
    </w:p>
    <w:p w14:paraId="1EF0864E" w14:textId="342496B9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Do łączenia sąsiednich sekcji ze sobą należy stosować opaski samozaciskowe poliamidowe, certyfikowane. Geokratę należy przechowywać w opakowaniach fabrycznych, w pomieszczeniach czystych, suchych, zaciemnionych </w:t>
      </w:r>
      <w:r>
        <w:rPr>
          <w:rFonts w:asciiTheme="minorHAnsi" w:hAnsiTheme="minorHAnsi" w:cstheme="minorHAnsi"/>
        </w:rPr>
        <w:br/>
      </w:r>
      <w:r w:rsidRPr="00B70DBE">
        <w:rPr>
          <w:rFonts w:asciiTheme="minorHAnsi" w:hAnsiTheme="minorHAnsi" w:cstheme="minorHAnsi"/>
        </w:rPr>
        <w:lastRenderedPageBreak/>
        <w:t>i wentylowanych, chroniąc je przed zawilgoceniem, chemikaliami, tłuszczami, paliwami i możliwością uszkodzenia. Przechowywanie geokraty w warunkach bezpośredniego działania światła nie powinno trwać dłużej niż dwa miesiące. W przypadku dłuższego bezpośredniego działania światła należy przeprowadzić badania geokraty.</w:t>
      </w:r>
    </w:p>
    <w:p w14:paraId="0C5D14E3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2.4. Materiał zasypowy</w:t>
      </w:r>
    </w:p>
    <w:p w14:paraId="69F704EE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Rodzaj materiału zasypowego tj. wypełniającego geokratę komórkową musi być dostosowany do funkcji konstrukcji, zgodnie z ustaleniem dokumentacji projektowej:</w:t>
      </w:r>
    </w:p>
    <w:p w14:paraId="44850EB4" w14:textId="5A2A4125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a) w konstrukcjach wzmacniających powierzchnię skarp i pełniących funkcję przeciwerozyjną stosuje się zwykle grunt miejscowy lub ziemię roślinną. Na polecenie Zamawiającego geokratę należy wypełnić innym dopuszczonym</w:t>
      </w:r>
      <w:r>
        <w:rPr>
          <w:rFonts w:asciiTheme="minorHAnsi" w:hAnsiTheme="minorHAnsi" w:cstheme="minorHAnsi"/>
        </w:rPr>
        <w:t xml:space="preserve"> </w:t>
      </w:r>
      <w:r w:rsidRPr="00B70DBE">
        <w:rPr>
          <w:rFonts w:asciiTheme="minorHAnsi" w:hAnsiTheme="minorHAnsi" w:cstheme="minorHAnsi"/>
        </w:rPr>
        <w:t>materiałem,</w:t>
      </w:r>
    </w:p>
    <w:p w14:paraId="3F91ECFA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b) w obrzeżach geokraty, w celu ograniczenia poziomej podatności konstrukcji można zastosować wypełnienie betonem.</w:t>
      </w:r>
    </w:p>
    <w:p w14:paraId="5C3D07A3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Kruszywo stosowane do konstrukcji wykonywanych z użyciem geokraty komórkowej powinno odpowiadać wymaganiom norm:</w:t>
      </w:r>
    </w:p>
    <w:p w14:paraId="2C5AE9BC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1) PN-B-11111:1996 [8] dla żwiru i mieszanki kruszywa naturalnego,</w:t>
      </w:r>
    </w:p>
    <w:p w14:paraId="36C58BE4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2) PN-B-11112:1996 [9] dla kruszywa łamanego,</w:t>
      </w:r>
    </w:p>
    <w:p w14:paraId="53948551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3) PN-B-11113:1996 [10] dla piasku.</w:t>
      </w:r>
    </w:p>
    <w:p w14:paraId="03CB45F4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Składowanie kruszyw powinno odbywać się w warunkach zabezpieczających je przed zanieczyszczeniem, zmieszaniem z innymi materiałami i nadmiernym zawilgoceniem. </w:t>
      </w:r>
    </w:p>
    <w:p w14:paraId="284746B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Beton do wypełniania komórek na obrzeżach geokraty może być chudym betonem, odpowiadającym wymaganiom BN-70/8933-03 [11] o wytrzymałości na ściskanie Rm &gt; 7,5 MPa lub betonem C8/10. </w:t>
      </w:r>
    </w:p>
    <w:p w14:paraId="51714A66" w14:textId="22121012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Grunt miejscowy do wypełniania geokrat powinien być zaaprobowanym przez Zamawiającego materiałem uzyskanym na miejscu budowy lub w jego sąsiedztwie. Humus (ziemia roślinna, grunt urodzajny) powinien mieć zawartość od 3 do 20% składników organicznych i powinien być pozbawiona kamieni większych od 5 cm oraz wolny od zanieczyszczeń obcych.</w:t>
      </w:r>
    </w:p>
    <w:p w14:paraId="02401C6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2.5. Materiały do mocowania geokraty</w:t>
      </w:r>
    </w:p>
    <w:p w14:paraId="708F2E41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2.5.1. Kotwy firmowe</w:t>
      </w:r>
    </w:p>
    <w:p w14:paraId="3FEE5758" w14:textId="29FF3E09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Kotwy firmowe służące do przymocowania geokrat komórkowych lub linek napinających do podłoża składają się </w:t>
      </w:r>
      <w:r>
        <w:rPr>
          <w:rFonts w:asciiTheme="minorHAnsi" w:hAnsiTheme="minorHAnsi" w:cstheme="minorHAnsi"/>
        </w:rPr>
        <w:br/>
      </w:r>
      <w:r w:rsidRPr="00B70DBE">
        <w:rPr>
          <w:rFonts w:asciiTheme="minorHAnsi" w:hAnsiTheme="minorHAnsi" w:cstheme="minorHAnsi"/>
        </w:rPr>
        <w:t>z pręta zbrojeniowego oraz nałożonego na niego zacisku z tworzywa sztucznego, zwykle z polimeru zbrojonego włóknem szklanym. Zacisk ma dwa ramiona umożliwiające jednoczesne przymocowanie do podłoża dwóch ścian geokraty, chociaż w większości przypadków wystarczy zastosowanie jednego ramienia.</w:t>
      </w:r>
    </w:p>
    <w:p w14:paraId="3599B2BF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Średnica pręta zbrojeniowego zwykle wynosi 12 - 13 mm.</w:t>
      </w:r>
    </w:p>
    <w:p w14:paraId="646B12D1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2.5.2. Pręty do mocowania</w:t>
      </w:r>
    </w:p>
    <w:p w14:paraId="7ABDB610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Do przymocowania materiałów stosowanych przy budowie urządzeń z zastosowaniem geokrat mogą służyć również:</w:t>
      </w:r>
    </w:p>
    <w:p w14:paraId="5AFE715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- pręty ze stali zbrojeniowej w kształcie litery J o średnicach od 8 do 20mm,</w:t>
      </w:r>
    </w:p>
    <w:p w14:paraId="6E4F9F79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- pręty ze stali zbrojeniowej w kształcie litery U o średnicach od 8 do 20mm.</w:t>
      </w:r>
    </w:p>
    <w:p w14:paraId="7FA5E8FA" w14:textId="3FFB9B4A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Długość i średnica prętów zależna jest od wysokości geograty i powinna być określona przez producenta</w:t>
      </w:r>
      <w:r>
        <w:rPr>
          <w:rFonts w:asciiTheme="minorHAnsi" w:hAnsiTheme="minorHAnsi" w:cstheme="minorHAnsi"/>
        </w:rPr>
        <w:t>.</w:t>
      </w:r>
    </w:p>
    <w:p w14:paraId="1AE7C120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2.5.3. Linki napinające</w:t>
      </w:r>
    </w:p>
    <w:p w14:paraId="47E8974E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Linki polimerowe służą do dodatkowego przymocowania geokraty komórkowej do podłoża i nadania większej stabilności przy działających siłach grawitacyjnych i hydrodynamicznych, zwłaszcza na skarpach i ciekach wodnych. </w:t>
      </w:r>
      <w:r w:rsidRPr="00B70DBE">
        <w:rPr>
          <w:rFonts w:asciiTheme="minorHAnsi" w:hAnsiTheme="minorHAnsi" w:cstheme="minorHAnsi"/>
        </w:rPr>
        <w:lastRenderedPageBreak/>
        <w:t>Stosowanie linek jest też korzystne, gdy naturalne twarde (np. skalne) podłoże uniemożliwia częste przymocowanie do niego geokrat, np. za pomocą wbijanych kotew.</w:t>
      </w:r>
    </w:p>
    <w:p w14:paraId="41016B65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Linki wprowadza się do geokraty przy użyciu fabrycznie wykonanych otworów, prowadząc je w linii prostej przez sekcję lub kilka sekcji geokraty. Linki przymocowuje się do podłoża zwykle za pomocą wbijanych stalowych kotew, ograniczając ich liczbę w przypadku podłoża twardego. Standardowe linki są wykonane z wysokowytrzymałej poliestrowej, dzianej przędzy wielowłókienkowej, dostępne z różnymi wytrzymałościami na rozciąganie. Można również uzyskać linki poliestrowe z powłoką polietylenową, które korzystne są przy specjalnych rozwiązaniach wymagających bardzo mocnego przymocowania geokraty.</w:t>
      </w:r>
    </w:p>
    <w:p w14:paraId="6E81D64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Średnica linek powinna być ustalona w dokumentacji projektowej. Najczęściej stosuje się następujące linki poliestrowe:</w:t>
      </w:r>
    </w:p>
    <w:p w14:paraId="06068B22" w14:textId="5362DF2A" w:rsidR="00B70DBE" w:rsidRPr="00B70DBE" w:rsidRDefault="00B70DBE" w:rsidP="00B70DBE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bookmarkStart w:id="1" w:name="_Hlk213393530"/>
      <w:r w:rsidRPr="00B70DBE">
        <w:rPr>
          <w:rFonts w:asciiTheme="minorHAnsi" w:hAnsiTheme="minorHAnsi" w:cstheme="minorHAnsi"/>
        </w:rPr>
        <w:t xml:space="preserve">średnica </w:t>
      </w:r>
      <w:bookmarkEnd w:id="1"/>
      <w:r w:rsidRPr="00B70DBE">
        <w:rPr>
          <w:rFonts w:asciiTheme="minorHAnsi" w:hAnsiTheme="minorHAnsi" w:cstheme="minorHAnsi"/>
        </w:rPr>
        <w:t>13 mm, wytrzymałość na zerwanie 3,11 kN</w:t>
      </w:r>
      <w:r>
        <w:rPr>
          <w:rFonts w:asciiTheme="minorHAnsi" w:hAnsiTheme="minorHAnsi" w:cstheme="minorHAnsi"/>
        </w:rPr>
        <w:t>,</w:t>
      </w:r>
    </w:p>
    <w:p w14:paraId="44145E4F" w14:textId="13182CE5" w:rsidR="00B70DBE" w:rsidRPr="00B70DBE" w:rsidRDefault="00B70DBE" w:rsidP="00B70DBE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średnica 19 mm, wytrzymałość na zerwanie 6,7</w:t>
      </w:r>
      <w:r>
        <w:rPr>
          <w:rFonts w:asciiTheme="minorHAnsi" w:hAnsiTheme="minorHAnsi" w:cstheme="minorHAnsi"/>
        </w:rPr>
        <w:t xml:space="preserve"> </w:t>
      </w:r>
      <w:r w:rsidRPr="00B70DBE">
        <w:rPr>
          <w:rFonts w:asciiTheme="minorHAnsi" w:hAnsiTheme="minorHAnsi" w:cstheme="minorHAnsi"/>
        </w:rPr>
        <w:t>kN i 9,3 kN</w:t>
      </w:r>
      <w:r>
        <w:rPr>
          <w:rFonts w:asciiTheme="minorHAnsi" w:hAnsiTheme="minorHAnsi" w:cstheme="minorHAnsi"/>
        </w:rPr>
        <w:t>.</w:t>
      </w:r>
    </w:p>
    <w:p w14:paraId="5C72D710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2.5.4. Inne materiały mocujące geokratę</w:t>
      </w:r>
    </w:p>
    <w:p w14:paraId="3CB15CE6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Do innych materiałów stosowanych przy mocowaniu geokraty należą:</w:t>
      </w:r>
    </w:p>
    <w:p w14:paraId="7B45C675" w14:textId="77777777" w:rsidR="00B70DBE" w:rsidRPr="00B70DBE" w:rsidRDefault="00B70DBE" w:rsidP="00B70DBE">
      <w:pPr>
        <w:pStyle w:val="Akapitzlist"/>
        <w:numPr>
          <w:ilvl w:val="0"/>
          <w:numId w:val="4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metalowe galwanizowane zszywki, np. 12 mm, do łączenia boków sąsiednich sekcji geokrat,</w:t>
      </w:r>
    </w:p>
    <w:p w14:paraId="3EDB6DB7" w14:textId="77777777" w:rsidR="00B70DBE" w:rsidRPr="00B70DBE" w:rsidRDefault="00B70DBE" w:rsidP="00B70DBE">
      <w:pPr>
        <w:pStyle w:val="Akapitzlist"/>
        <w:numPr>
          <w:ilvl w:val="0"/>
          <w:numId w:val="4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ewentualnie taśmy (opaski) samozaciskowe polimerowe lub poliestrowe,</w:t>
      </w:r>
    </w:p>
    <w:p w14:paraId="030CDF06" w14:textId="217F107B" w:rsidR="00B70DBE" w:rsidRPr="00B70DBE" w:rsidRDefault="00B70DBE" w:rsidP="00B70DBE">
      <w:pPr>
        <w:pStyle w:val="Akapitzlist"/>
        <w:numPr>
          <w:ilvl w:val="0"/>
          <w:numId w:val="4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przenośne ramy montażowe z tworzywa sztucznego, zapewniające dokładne rozciągnięcie sekcji geokraty </w:t>
      </w:r>
      <w:r>
        <w:rPr>
          <w:rFonts w:asciiTheme="minorHAnsi" w:hAnsiTheme="minorHAnsi" w:cstheme="minorHAnsi"/>
        </w:rPr>
        <w:br/>
      </w:r>
      <w:r w:rsidRPr="00B70DBE">
        <w:rPr>
          <w:rFonts w:asciiTheme="minorHAnsi" w:hAnsiTheme="minorHAnsi" w:cstheme="minorHAnsi"/>
        </w:rPr>
        <w:t>i nadające komórkom nominalne wymiary.</w:t>
      </w:r>
    </w:p>
    <w:p w14:paraId="1FD49EF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3. SPRZĘT</w:t>
      </w:r>
    </w:p>
    <w:p w14:paraId="3AE3C6B2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3.1. Ogólne wymagania dotyczące sprzętu</w:t>
      </w:r>
    </w:p>
    <w:p w14:paraId="4F4A7E65" w14:textId="77777777" w:rsidR="00B70DBE" w:rsidRPr="00B70DBE" w:rsidRDefault="00B70DBE" w:rsidP="00B70DBE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wymagania dotyczące sprzętu podano w SST DM-00.00.00 Wymagania ogólne [1] pkt 3.</w:t>
      </w:r>
    </w:p>
    <w:p w14:paraId="77DFB976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3.2. Sprzęt do wykonywania robót</w:t>
      </w:r>
    </w:p>
    <w:p w14:paraId="5CDADCBA" w14:textId="77777777" w:rsidR="00B70DBE" w:rsidRPr="00B70DBE" w:rsidRDefault="00B70DBE" w:rsidP="00B70DBE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Do wykonania umocnień z geokraty komórkowej należy zastosować sprzęt i materiały zalecane przez producenta.</w:t>
      </w:r>
    </w:p>
    <w:p w14:paraId="5352A4F5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4. TRANSPORT</w:t>
      </w:r>
    </w:p>
    <w:p w14:paraId="248F3F9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4.1. Ogólne wymagania dotyczące transportu</w:t>
      </w:r>
    </w:p>
    <w:p w14:paraId="268775F9" w14:textId="77777777" w:rsidR="00B70DBE" w:rsidRPr="00B70DBE" w:rsidRDefault="00B70DBE" w:rsidP="00B70DBE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35C59D6F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4.2. Środki transportu</w:t>
      </w:r>
    </w:p>
    <w:p w14:paraId="79358C34" w14:textId="77777777" w:rsidR="00B70DBE" w:rsidRPr="00B70DBE" w:rsidRDefault="00B70DBE" w:rsidP="00B70DBE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Materiały mogą być przewożone dowolnymi środkami transportu dostosowanymi do danego materiału. Należy je ustawiać równomiernie na całej powierzchni ładunkowej i zabezpieczyć  przed możliwością przesuwania się podczas transportu.</w:t>
      </w:r>
    </w:p>
    <w:p w14:paraId="1650A1C7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5. WYKONYWANIE ROBÓT</w:t>
      </w:r>
    </w:p>
    <w:p w14:paraId="2E5AFE93" w14:textId="77777777" w:rsidR="00B70DBE" w:rsidRPr="00B70DBE" w:rsidRDefault="00B70DBE" w:rsidP="00B70DBE">
      <w:pPr>
        <w:pStyle w:val="Akapitzlist"/>
        <w:numPr>
          <w:ilvl w:val="1"/>
          <w:numId w:val="17"/>
        </w:numPr>
        <w:spacing w:before="120" w:after="120" w:line="276" w:lineRule="auto"/>
        <w:ind w:left="709" w:hanging="709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Ogólne zasady wykonywania robót</w:t>
      </w:r>
    </w:p>
    <w:p w14:paraId="73E5187A" w14:textId="77777777" w:rsidR="00B70DBE" w:rsidRPr="00B70DBE" w:rsidRDefault="00B70DBE" w:rsidP="00B70DBE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Ogólne zasady wykonywania robót podano w SST D-M-00.00.00 Wymagania ogólne [1] pkt 5. </w:t>
      </w:r>
    </w:p>
    <w:p w14:paraId="36E900AC" w14:textId="77777777" w:rsidR="00B70DBE" w:rsidRPr="00B70DBE" w:rsidRDefault="00B70DBE" w:rsidP="00B70DBE">
      <w:pPr>
        <w:pStyle w:val="Akapitzlist"/>
        <w:numPr>
          <w:ilvl w:val="1"/>
          <w:numId w:val="17"/>
        </w:numPr>
        <w:spacing w:before="120" w:after="120" w:line="276" w:lineRule="auto"/>
        <w:ind w:left="709" w:hanging="709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Wykonanie umocnienia konstrukcji skarpy geokratą komórkową</w:t>
      </w:r>
    </w:p>
    <w:p w14:paraId="23CBA62B" w14:textId="434D385E" w:rsidR="00B70DBE" w:rsidRPr="00B70DBE" w:rsidRDefault="00B70DBE" w:rsidP="00B70DBE">
      <w:pPr>
        <w:pStyle w:val="11txt"/>
        <w:widowControl w:val="0"/>
        <w:spacing w:before="120" w:after="12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B70DBE">
        <w:rPr>
          <w:rFonts w:asciiTheme="minorHAnsi" w:hAnsiTheme="minorHAnsi" w:cstheme="minorHAnsi"/>
          <w:sz w:val="20"/>
          <w:szCs w:val="20"/>
        </w:rPr>
        <w:t>W celu umocnienia konstrukcji skarpy geokratą komórkową należy wykonać schodkowanie ze stopniami na wys</w:t>
      </w:r>
      <w:r w:rsidR="007F1091">
        <w:rPr>
          <w:rFonts w:asciiTheme="minorHAnsi" w:hAnsiTheme="minorHAnsi" w:cstheme="minorHAnsi"/>
          <w:sz w:val="20"/>
          <w:szCs w:val="20"/>
        </w:rPr>
        <w:t xml:space="preserve">okości równej </w:t>
      </w:r>
      <w:r w:rsidRPr="00B70DBE">
        <w:rPr>
          <w:rFonts w:asciiTheme="minorHAnsi" w:hAnsiTheme="minorHAnsi" w:cstheme="minorHAnsi"/>
          <w:sz w:val="20"/>
          <w:szCs w:val="20"/>
        </w:rPr>
        <w:t xml:space="preserve">1,0 m i szerokości podstawy dopasowanej do nachylenia skarpy i ilości schodków. Ilość stopni zależy od wielkości osuwiska (zasięgu poślizgu). Następnie na wyprofilowanym podłożu należy ułożyć sekcje geokraty na specjalnych ramach (zgodnie z zaleceniami producenta). Sąsiadujące sekcje spina się klamrami oraz przytwierdza do podłoża szpilkami. Należy pamiętać o wymaganym minimalnym przesunięciu sekcji względem siebie w miejscu łączenia. Na tak rozłożoną geokratę nasuwa się stopniowo materiał zasypowy doprowadzony do wilgotności </w:t>
      </w:r>
      <w:r w:rsidRPr="00B70DBE">
        <w:rPr>
          <w:rFonts w:asciiTheme="minorHAnsi" w:hAnsiTheme="minorHAnsi" w:cstheme="minorHAnsi"/>
          <w:sz w:val="20"/>
          <w:szCs w:val="20"/>
        </w:rPr>
        <w:lastRenderedPageBreak/>
        <w:t>optymalnej. Ilość materiału wypełniającego należy nałożyć tyle aby po zagęszczeniu tworzył on z geokratą równą powierzchnię, wystającą ponad geokratę 2-3 cm. Jeżeli dokumentacja techniczna lub ustalenia Zamawiającego przewidują ułożenie kolejnej warstwy geokraty należy czynności powtórzyć.</w:t>
      </w:r>
    </w:p>
    <w:p w14:paraId="56B297BC" w14:textId="77777777" w:rsidR="00B70DBE" w:rsidRPr="00B70DBE" w:rsidRDefault="00B70DBE" w:rsidP="00B70DBE">
      <w:pPr>
        <w:pStyle w:val="Akapitzlist"/>
        <w:numPr>
          <w:ilvl w:val="1"/>
          <w:numId w:val="17"/>
        </w:numPr>
        <w:spacing w:before="120" w:after="120" w:line="276" w:lineRule="auto"/>
        <w:ind w:left="709" w:hanging="709"/>
        <w:rPr>
          <w:rFonts w:asciiTheme="minorHAnsi" w:hAnsiTheme="minorHAnsi" w:cstheme="minorHAnsi"/>
          <w:b/>
        </w:rPr>
      </w:pPr>
      <w:bookmarkStart w:id="2" w:name="_Toc278526889"/>
      <w:r w:rsidRPr="00B70DBE">
        <w:rPr>
          <w:rFonts w:asciiTheme="minorHAnsi" w:hAnsiTheme="minorHAnsi" w:cstheme="minorHAnsi"/>
          <w:b/>
        </w:rPr>
        <w:t>Wykonanie umocnienia powierzchniowego skarpy geokratą komórkową</w:t>
      </w:r>
      <w:bookmarkEnd w:id="2"/>
    </w:p>
    <w:p w14:paraId="1C73F884" w14:textId="77777777" w:rsidR="00B70DBE" w:rsidRPr="00B70DBE" w:rsidRDefault="00B70DBE" w:rsidP="00B70DBE">
      <w:pPr>
        <w:pStyle w:val="11txt"/>
        <w:widowControl w:val="0"/>
        <w:spacing w:before="120" w:after="12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B70DBE">
        <w:rPr>
          <w:rFonts w:asciiTheme="minorHAnsi" w:hAnsiTheme="minorHAnsi" w:cstheme="minorHAnsi"/>
          <w:sz w:val="20"/>
          <w:szCs w:val="20"/>
        </w:rPr>
        <w:t xml:space="preserve">W celu umocnienia powierzchniowego skarpy geokratą komórkową należy wykonać profilowanie skarpy do rzędnych o 20 cm niższych od docelowych. Następnie na wyprofilowanym podłożu należy ułożyć sekcje geokraty na specjalnych ramach (zgodnie z zaleceniami producenta). Sąsiadujące sekcje spina się klamrami oraz przytwierdza do podłoża szpilkami. Należy pamiętać o wymaganym minimalnym przesunięciu sekcji względem siebie w miejscu łączenia. Na tak rozłożoną geokratę nasuwa się stopniowo materiał zasypowy (humus). Następnie należy przeprowadzić zagęszczenie lekkimi walcami ręcznymi tak aby powierzchnia humusu przykryła górną krawędź geokraty. </w:t>
      </w:r>
    </w:p>
    <w:p w14:paraId="2811A50A" w14:textId="77777777" w:rsidR="00B70DBE" w:rsidRPr="00B70DBE" w:rsidRDefault="00B70DBE" w:rsidP="00B70DBE">
      <w:pPr>
        <w:pStyle w:val="Akapitzlist"/>
        <w:numPr>
          <w:ilvl w:val="1"/>
          <w:numId w:val="17"/>
        </w:numPr>
        <w:spacing w:before="120" w:after="120" w:line="276" w:lineRule="auto"/>
        <w:ind w:left="709" w:hanging="709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 xml:space="preserve">Oznakowanie danego odcinka prac </w:t>
      </w:r>
    </w:p>
    <w:p w14:paraId="47F5363E" w14:textId="77777777" w:rsidR="00B70DBE" w:rsidRPr="00B70DBE" w:rsidRDefault="00B70DBE" w:rsidP="00B70DBE">
      <w:pPr>
        <w:pStyle w:val="11txt"/>
        <w:widowControl w:val="0"/>
        <w:spacing w:before="120" w:after="12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B70DBE">
        <w:rPr>
          <w:rFonts w:asciiTheme="minorHAnsi" w:hAnsiTheme="minorHAnsi" w:cstheme="minorHAnsi"/>
          <w:sz w:val="20"/>
        </w:rPr>
        <w:t>Wymagania dla oznakowania prac  podano w ST D-M-00.00.00. Wymagania ogólne [1] pkt 1.5.3.</w:t>
      </w:r>
    </w:p>
    <w:p w14:paraId="252EB88C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6. KONTROLA JAKOŚCI ROBÓT</w:t>
      </w:r>
    </w:p>
    <w:p w14:paraId="0C6AAC67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6.1. Ogólne zasady kontroli jakości robót</w:t>
      </w:r>
    </w:p>
    <w:p w14:paraId="7364A137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zasady kontroli jakości robót podano w SST D-M-00.00.00 Wymagania ogólne [1] pkt. 6.</w:t>
      </w:r>
    </w:p>
    <w:p w14:paraId="7689A4DA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6.2. Kontrola jakości materiałów</w:t>
      </w:r>
    </w:p>
    <w:p w14:paraId="1986325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Przed przystąpieniem do wbudowania materiałów należy przedłożyć wymagane atesty,  certyfikaty na materiały.</w:t>
      </w:r>
    </w:p>
    <w:p w14:paraId="4C46D44E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6.3. Kontrola jakości prac</w:t>
      </w:r>
    </w:p>
    <w:p w14:paraId="544B88DB" w14:textId="0478460B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Kontrola jakości umocnienia geokratą polega na ocenie zgodności technologii i kompletności wykonania umocnienia z Dokumentacją Techniczną lub ustaleniami Przedstawiciela Zamawiającego. W przypadku umocnienia konstrukcji skarpy sprawdza się stopień zagęszczenia warstw.</w:t>
      </w:r>
    </w:p>
    <w:p w14:paraId="70CE0F33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7. OBMIAR ROBÓT</w:t>
      </w:r>
    </w:p>
    <w:p w14:paraId="2C2A08F8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7.1. Ogólne zasady obmiaru prac</w:t>
      </w:r>
    </w:p>
    <w:p w14:paraId="63A6EC3B" w14:textId="77777777" w:rsidR="00B70DBE" w:rsidRPr="00B70DBE" w:rsidRDefault="00B70DBE" w:rsidP="00B70DB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15C180F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7.2. Jednostka obmiarowa</w:t>
      </w:r>
    </w:p>
    <w:p w14:paraId="3B7DE617" w14:textId="03C8865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 xml:space="preserve">Jednostką obmiarową jest metr </w:t>
      </w:r>
      <w:r w:rsidR="009A6448">
        <w:rPr>
          <w:rFonts w:asciiTheme="minorHAnsi" w:hAnsiTheme="minorHAnsi" w:cstheme="minorHAnsi"/>
        </w:rPr>
        <w:t>sześcienny</w:t>
      </w:r>
      <w:r w:rsidRPr="00B70DBE">
        <w:rPr>
          <w:rFonts w:asciiTheme="minorHAnsi" w:hAnsiTheme="minorHAnsi" w:cstheme="minorHAnsi"/>
        </w:rPr>
        <w:t xml:space="preserve"> (m</w:t>
      </w:r>
      <w:r w:rsidR="00F017D2">
        <w:rPr>
          <w:rFonts w:asciiTheme="minorHAnsi" w:hAnsiTheme="minorHAnsi" w:cstheme="minorHAnsi"/>
          <w:vertAlign w:val="superscript"/>
        </w:rPr>
        <w:t>3</w:t>
      </w:r>
      <w:r w:rsidRPr="00B70DBE">
        <w:rPr>
          <w:rFonts w:asciiTheme="minorHAnsi" w:hAnsiTheme="minorHAnsi" w:cstheme="minorHAnsi"/>
        </w:rPr>
        <w:t>) wykonanego umocnienia skarp geokratą komórkową.</w:t>
      </w:r>
    </w:p>
    <w:p w14:paraId="67F0D014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8. ODBIÓR ROBÓT</w:t>
      </w:r>
    </w:p>
    <w:p w14:paraId="1C6B734C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8.1. Ogólne zasady odbioru prac</w:t>
      </w:r>
    </w:p>
    <w:p w14:paraId="6132F0E4" w14:textId="77777777" w:rsidR="00B70DBE" w:rsidRPr="00B70DBE" w:rsidRDefault="00B70DBE" w:rsidP="00B70DB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zasady odbioru robót podano w SST D-M-00.00.00 Wymagania ogólne [1] pkt 8.</w:t>
      </w:r>
    </w:p>
    <w:p w14:paraId="7A504333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8.2. Sposób odbioru prac</w:t>
      </w:r>
    </w:p>
    <w:p w14:paraId="742EFCB3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Odbiór prac polega na sprawdzeniu ilości i zgodności wykonanych prac z Dokumentacją Techniczną i wymaganiami określonymi w niniejszej SST, oraz wizualnej ocenie wykonanych prac.</w:t>
      </w:r>
    </w:p>
    <w:p w14:paraId="49A164E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9. PODSTAWA PŁATNOŚCI</w:t>
      </w:r>
    </w:p>
    <w:p w14:paraId="4FA9A25A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9.1. Ogólne ustalenia dotyczące podstawy płatności</w:t>
      </w:r>
    </w:p>
    <w:p w14:paraId="39C630C3" w14:textId="77777777" w:rsidR="00B70DBE" w:rsidRPr="00B70DBE" w:rsidRDefault="00B70DBE" w:rsidP="00B70DB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0349690F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9.2. Cena jednostki obmiarowej</w:t>
      </w:r>
    </w:p>
    <w:p w14:paraId="32500B1D" w14:textId="4A687A71" w:rsidR="00B70DBE" w:rsidRPr="00B70DBE" w:rsidRDefault="00B70DBE" w:rsidP="00B70DBE">
      <w:pPr>
        <w:spacing w:after="120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Wykonawca powinien wliczyć w cenę wykonania 1 m</w:t>
      </w:r>
      <w:r w:rsidR="00F017D2">
        <w:rPr>
          <w:rFonts w:asciiTheme="minorHAnsi" w:hAnsiTheme="minorHAnsi" w:cstheme="minorHAnsi"/>
          <w:vertAlign w:val="superscript"/>
        </w:rPr>
        <w:t>3</w:t>
      </w:r>
      <w:r w:rsidRPr="00B70DBE">
        <w:rPr>
          <w:rFonts w:asciiTheme="minorHAnsi" w:hAnsiTheme="minorHAnsi" w:cstheme="minorHAnsi"/>
        </w:rPr>
        <w:t xml:space="preserve"> umocnienia skarp geokratą komórkową wszelkie czynności związane z prawidłowym wykonaniem prac określonych niniejszą SST, co do zasady będą to:</w:t>
      </w:r>
    </w:p>
    <w:p w14:paraId="43C726E3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lastRenderedPageBreak/>
        <w:t>wykonanie prac pomiarowych i prac przygotowawczych,</w:t>
      </w:r>
    </w:p>
    <w:p w14:paraId="4A2BAAA8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oznakowanie prac,</w:t>
      </w:r>
    </w:p>
    <w:p w14:paraId="083EC0DB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koszt pracy sprzętu oraz koszty dowozu i odwozu sprzętu na/z terenu prac,</w:t>
      </w:r>
    </w:p>
    <w:p w14:paraId="6A795285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4B5FA4AA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przygotowanie podłoża,</w:t>
      </w:r>
    </w:p>
    <w:p w14:paraId="2F3CDA43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4C8E0146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7ED3B876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B588580" w14:textId="77777777" w:rsidR="00B70DBE" w:rsidRPr="00B70DBE" w:rsidRDefault="00B70DBE" w:rsidP="00B70DBE">
      <w:pPr>
        <w:numPr>
          <w:ilvl w:val="0"/>
          <w:numId w:val="38"/>
        </w:numPr>
        <w:overflowPunct/>
        <w:autoSpaceDE/>
        <w:autoSpaceDN/>
        <w:adjustRightInd/>
        <w:spacing w:after="120"/>
        <w:ind w:left="426" w:hanging="426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uporządkowanie terenu prac.</w:t>
      </w:r>
    </w:p>
    <w:p w14:paraId="2E063214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10. PRZEPISY ZWIĄZANE</w:t>
      </w:r>
    </w:p>
    <w:p w14:paraId="3EBBF40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10.1. Szczegółowe specyfikacje techniczne (SST)</w:t>
      </w:r>
    </w:p>
    <w:p w14:paraId="4B8E2E79" w14:textId="77777777" w:rsidR="00B70DBE" w:rsidRPr="00B70DBE" w:rsidRDefault="00B70DBE" w:rsidP="00B70DBE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SST D-M-00.00.00 Wymagania ogólne</w:t>
      </w:r>
    </w:p>
    <w:p w14:paraId="2899C80D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10.2. Normy</w:t>
      </w:r>
    </w:p>
    <w:p w14:paraId="2E9C6A5F" w14:textId="77777777" w:rsidR="00B70DBE" w:rsidRPr="00B70DBE" w:rsidRDefault="00B70DBE" w:rsidP="007F1091">
      <w:pPr>
        <w:pStyle w:val="11txt"/>
        <w:widowControl w:val="0"/>
        <w:numPr>
          <w:ilvl w:val="0"/>
          <w:numId w:val="36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rPr>
          <w:rFonts w:asciiTheme="minorHAnsi" w:hAnsiTheme="minorHAnsi" w:cstheme="minorHAnsi"/>
          <w:sz w:val="20"/>
          <w:szCs w:val="24"/>
        </w:rPr>
      </w:pPr>
      <w:r w:rsidRPr="00B70DBE">
        <w:rPr>
          <w:rFonts w:asciiTheme="minorHAnsi" w:hAnsiTheme="minorHAnsi" w:cstheme="minorHAnsi"/>
          <w:sz w:val="20"/>
          <w:szCs w:val="24"/>
        </w:rPr>
        <w:t>PN-S-02205:1998</w:t>
      </w:r>
      <w:r w:rsidRPr="00B70DBE">
        <w:rPr>
          <w:rFonts w:asciiTheme="minorHAnsi" w:hAnsiTheme="minorHAnsi" w:cstheme="minorHAnsi"/>
          <w:sz w:val="20"/>
          <w:szCs w:val="24"/>
        </w:rPr>
        <w:tab/>
        <w:t>Drogi samochodowe. Roboty ziemne. Wymagania i badania</w:t>
      </w:r>
    </w:p>
    <w:p w14:paraId="41A99B93" w14:textId="77777777" w:rsidR="00B70DBE" w:rsidRPr="00B70DBE" w:rsidRDefault="00B70DBE" w:rsidP="00B70DBE">
      <w:pPr>
        <w:pStyle w:val="11txt"/>
        <w:widowControl w:val="0"/>
        <w:numPr>
          <w:ilvl w:val="0"/>
          <w:numId w:val="36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rPr>
          <w:rFonts w:asciiTheme="minorHAnsi" w:hAnsiTheme="minorHAnsi" w:cstheme="minorHAnsi"/>
          <w:sz w:val="20"/>
          <w:szCs w:val="24"/>
        </w:rPr>
      </w:pPr>
      <w:r w:rsidRPr="00B70DBE">
        <w:rPr>
          <w:rFonts w:asciiTheme="minorHAnsi" w:hAnsiTheme="minorHAnsi" w:cstheme="minorHAnsi"/>
          <w:sz w:val="20"/>
          <w:szCs w:val="24"/>
        </w:rPr>
        <w:t>PN-B-04481:1988</w:t>
      </w:r>
      <w:r w:rsidRPr="00B70DBE">
        <w:rPr>
          <w:rFonts w:asciiTheme="minorHAnsi" w:hAnsiTheme="minorHAnsi" w:cstheme="minorHAnsi"/>
          <w:sz w:val="20"/>
          <w:szCs w:val="24"/>
        </w:rPr>
        <w:tab/>
        <w:t>Grunty budowlane. Badania próbek gruntów</w:t>
      </w:r>
    </w:p>
    <w:p w14:paraId="22C220CF" w14:textId="77777777" w:rsidR="00B70DBE" w:rsidRPr="00B70DBE" w:rsidRDefault="00B70DBE" w:rsidP="00B70DBE">
      <w:pPr>
        <w:pStyle w:val="11txt"/>
        <w:widowControl w:val="0"/>
        <w:numPr>
          <w:ilvl w:val="0"/>
          <w:numId w:val="36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rPr>
          <w:rFonts w:asciiTheme="minorHAnsi" w:hAnsiTheme="minorHAnsi" w:cstheme="minorHAnsi"/>
          <w:sz w:val="20"/>
          <w:szCs w:val="24"/>
        </w:rPr>
      </w:pPr>
      <w:r w:rsidRPr="00B70DBE">
        <w:rPr>
          <w:rFonts w:asciiTheme="minorHAnsi" w:hAnsiTheme="minorHAnsi" w:cstheme="minorHAnsi"/>
          <w:sz w:val="20"/>
          <w:szCs w:val="24"/>
        </w:rPr>
        <w:t>PN-B-02480:1986</w:t>
      </w:r>
      <w:r w:rsidRPr="00B70DBE">
        <w:rPr>
          <w:rFonts w:asciiTheme="minorHAnsi" w:hAnsiTheme="minorHAnsi" w:cstheme="minorHAnsi"/>
          <w:sz w:val="20"/>
          <w:szCs w:val="24"/>
        </w:rPr>
        <w:tab/>
        <w:t>Grunty budowlane. Określenia. Symbole. Podział i opis gruntów</w:t>
      </w:r>
    </w:p>
    <w:p w14:paraId="0C7166D7" w14:textId="77777777" w:rsidR="00B70DBE" w:rsidRPr="00B70DBE" w:rsidRDefault="00B70DBE" w:rsidP="00B70DBE">
      <w:pPr>
        <w:pStyle w:val="11txt"/>
        <w:widowControl w:val="0"/>
        <w:numPr>
          <w:ilvl w:val="0"/>
          <w:numId w:val="36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ind w:left="709" w:hanging="349"/>
        <w:rPr>
          <w:rFonts w:asciiTheme="minorHAnsi" w:hAnsiTheme="minorHAnsi" w:cstheme="minorHAnsi"/>
          <w:sz w:val="20"/>
          <w:szCs w:val="24"/>
        </w:rPr>
      </w:pPr>
      <w:r w:rsidRPr="00B70DBE">
        <w:rPr>
          <w:rFonts w:asciiTheme="minorHAnsi" w:hAnsiTheme="minorHAnsi" w:cstheme="minorHAnsi"/>
          <w:sz w:val="20"/>
          <w:szCs w:val="24"/>
        </w:rPr>
        <w:t>PN-EN 933-8:2001</w:t>
      </w:r>
      <w:r w:rsidRPr="00B70DBE">
        <w:rPr>
          <w:rFonts w:asciiTheme="minorHAnsi" w:hAnsiTheme="minorHAnsi" w:cstheme="minorHAnsi"/>
          <w:sz w:val="20"/>
          <w:szCs w:val="24"/>
        </w:rPr>
        <w:tab/>
        <w:t>Badania geometrycznych właściwości kruszyw w Części 8: ocena zawartości drobnych cząstek. Badania wskaźnika piaskowego.</w:t>
      </w:r>
    </w:p>
    <w:p w14:paraId="7582FE13" w14:textId="77777777" w:rsidR="00B70DBE" w:rsidRPr="00B70DBE" w:rsidRDefault="00B70DBE" w:rsidP="00B70DBE">
      <w:pPr>
        <w:pStyle w:val="11txt"/>
        <w:widowControl w:val="0"/>
        <w:numPr>
          <w:ilvl w:val="0"/>
          <w:numId w:val="36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rPr>
          <w:rFonts w:asciiTheme="minorHAnsi" w:hAnsiTheme="minorHAnsi" w:cstheme="minorHAnsi"/>
          <w:sz w:val="20"/>
          <w:szCs w:val="24"/>
        </w:rPr>
      </w:pPr>
      <w:r w:rsidRPr="00B70DBE">
        <w:rPr>
          <w:rFonts w:asciiTheme="minorHAnsi" w:hAnsiTheme="minorHAnsi" w:cstheme="minorHAnsi"/>
          <w:sz w:val="20"/>
          <w:szCs w:val="24"/>
        </w:rPr>
        <w:t>BN-77/8931-12</w:t>
      </w:r>
      <w:r w:rsidRPr="00B70DBE">
        <w:rPr>
          <w:rFonts w:asciiTheme="minorHAnsi" w:hAnsiTheme="minorHAnsi" w:cstheme="minorHAnsi"/>
          <w:sz w:val="20"/>
          <w:szCs w:val="24"/>
        </w:rPr>
        <w:tab/>
        <w:t>Oznaczenie wskaźnika zagęszczenia gruntu</w:t>
      </w:r>
    </w:p>
    <w:p w14:paraId="3D5A130B" w14:textId="77777777" w:rsidR="00B70DBE" w:rsidRPr="00B70DBE" w:rsidRDefault="00B70DBE" w:rsidP="00B70DB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B70DBE">
        <w:rPr>
          <w:rFonts w:asciiTheme="minorHAnsi" w:hAnsiTheme="minorHAnsi" w:cstheme="minorHAnsi"/>
          <w:b/>
        </w:rPr>
        <w:t>10.3. Przepisy związane.</w:t>
      </w:r>
    </w:p>
    <w:p w14:paraId="43995574" w14:textId="77777777" w:rsidR="00B70DBE" w:rsidRPr="00B70DBE" w:rsidRDefault="00B70DBE" w:rsidP="007F1091">
      <w:pPr>
        <w:numPr>
          <w:ilvl w:val="0"/>
          <w:numId w:val="41"/>
        </w:num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Instrukcja Badań podłoża gruntowego budowli drogowych i mostowych, GDDP, Warszawa 1998 r.</w:t>
      </w:r>
    </w:p>
    <w:p w14:paraId="6C700F6A" w14:textId="77777777" w:rsidR="00B70DBE" w:rsidRPr="00B70DBE" w:rsidRDefault="00B70DBE" w:rsidP="007F1091">
      <w:pPr>
        <w:numPr>
          <w:ilvl w:val="0"/>
          <w:numId w:val="41"/>
        </w:num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B70DBE">
        <w:rPr>
          <w:rFonts w:asciiTheme="minorHAnsi" w:hAnsiTheme="minorHAnsi" w:cstheme="minorHAnsi"/>
        </w:rPr>
        <w:t>Wytyczne wzmacniania podłoża gruntowego w budownictwie drogowym, IBDiM, Warszawa 2002 r.</w:t>
      </w:r>
    </w:p>
    <w:p w14:paraId="140AB1C9" w14:textId="77777777" w:rsidR="00763B8C" w:rsidRPr="00B70DBE" w:rsidRDefault="00763B8C" w:rsidP="00B70DBE">
      <w:pPr>
        <w:rPr>
          <w:rFonts w:asciiTheme="minorHAnsi" w:hAnsiTheme="minorHAnsi" w:cstheme="minorHAnsi"/>
        </w:rPr>
      </w:pPr>
    </w:p>
    <w:sectPr w:rsidR="00763B8C" w:rsidRPr="00B70DBE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D-x.x.x.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62BC8F55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B70DBE">
      <w:rPr>
        <w:rFonts w:asciiTheme="minorHAnsi" w:hAnsiTheme="minorHAnsi" w:cstheme="minorHAnsi"/>
        <w:sz w:val="20"/>
      </w:rPr>
      <w:t>10</w:t>
    </w:r>
    <w:r w:rsidRPr="00CD7CED">
      <w:rPr>
        <w:rFonts w:asciiTheme="minorHAnsi" w:hAnsiTheme="minorHAnsi" w:cstheme="minorHAnsi"/>
        <w:sz w:val="20"/>
      </w:rPr>
      <w:t>.</w:t>
    </w:r>
    <w:r w:rsidR="00B70DBE">
      <w:rPr>
        <w:rFonts w:asciiTheme="minorHAnsi" w:hAnsiTheme="minorHAnsi" w:cstheme="minorHAnsi"/>
        <w:sz w:val="20"/>
      </w:rPr>
      <w:t>10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B70DBE">
      <w:rPr>
        <w:rFonts w:asciiTheme="minorHAnsi" w:hAnsiTheme="minorHAnsi" w:cstheme="minorHAnsi"/>
        <w:sz w:val="20"/>
      </w:rPr>
      <w:t>l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6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0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1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3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0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34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1"/>
  </w:num>
  <w:num w:numId="2" w16cid:durableId="1167163177">
    <w:abstractNumId w:val="30"/>
  </w:num>
  <w:num w:numId="3" w16cid:durableId="1348361478">
    <w:abstractNumId w:val="34"/>
  </w:num>
  <w:num w:numId="4" w16cid:durableId="24795102">
    <w:abstractNumId w:val="23"/>
  </w:num>
  <w:num w:numId="5" w16cid:durableId="669723670">
    <w:abstractNumId w:val="17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1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6"/>
  </w:num>
  <w:num w:numId="11" w16cid:durableId="1623345309">
    <w:abstractNumId w:val="24"/>
  </w:num>
  <w:num w:numId="12" w16cid:durableId="463937359">
    <w:abstractNumId w:val="38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37"/>
  </w:num>
  <w:num w:numId="16" w16cid:durableId="652490865">
    <w:abstractNumId w:val="32"/>
  </w:num>
  <w:num w:numId="17" w16cid:durableId="1126192646">
    <w:abstractNumId w:val="19"/>
  </w:num>
  <w:num w:numId="18" w16cid:durableId="1797866961">
    <w:abstractNumId w:val="33"/>
  </w:num>
  <w:num w:numId="19" w16cid:durableId="2045910087">
    <w:abstractNumId w:val="28"/>
  </w:num>
  <w:num w:numId="20" w16cid:durableId="218639202">
    <w:abstractNumId w:val="5"/>
  </w:num>
  <w:num w:numId="21" w16cid:durableId="2120443649">
    <w:abstractNumId w:val="36"/>
  </w:num>
  <w:num w:numId="22" w16cid:durableId="195436014">
    <w:abstractNumId w:val="39"/>
  </w:num>
  <w:num w:numId="23" w16cid:durableId="1648777031">
    <w:abstractNumId w:val="35"/>
  </w:num>
  <w:num w:numId="24" w16cid:durableId="97989332">
    <w:abstractNumId w:val="18"/>
  </w:num>
  <w:num w:numId="25" w16cid:durableId="694963102">
    <w:abstractNumId w:val="14"/>
  </w:num>
  <w:num w:numId="26" w16cid:durableId="221721396">
    <w:abstractNumId w:val="26"/>
  </w:num>
  <w:num w:numId="27" w16cid:durableId="1556235800">
    <w:abstractNumId w:val="5"/>
  </w:num>
  <w:num w:numId="28" w16cid:durableId="800533188">
    <w:abstractNumId w:val="22"/>
    <w:lvlOverride w:ilvl="0">
      <w:startOverride w:val="1"/>
    </w:lvlOverride>
  </w:num>
  <w:num w:numId="29" w16cid:durableId="1935891942">
    <w:abstractNumId w:val="1"/>
  </w:num>
  <w:num w:numId="30" w16cid:durableId="859709033">
    <w:abstractNumId w:val="29"/>
    <w:lvlOverride w:ilvl="0">
      <w:startOverride w:val="1"/>
    </w:lvlOverride>
  </w:num>
  <w:num w:numId="31" w16cid:durableId="992873069">
    <w:abstractNumId w:val="20"/>
    <w:lvlOverride w:ilvl="0">
      <w:startOverride w:val="1"/>
    </w:lvlOverride>
  </w:num>
  <w:num w:numId="32" w16cid:durableId="617953923">
    <w:abstractNumId w:val="15"/>
    <w:lvlOverride w:ilvl="0">
      <w:startOverride w:val="1"/>
    </w:lvlOverride>
  </w:num>
  <w:num w:numId="33" w16cid:durableId="724255212">
    <w:abstractNumId w:val="13"/>
  </w:num>
  <w:num w:numId="34" w16cid:durableId="902640174">
    <w:abstractNumId w:val="31"/>
  </w:num>
  <w:num w:numId="35" w16cid:durableId="752892859">
    <w:abstractNumId w:val="25"/>
  </w:num>
  <w:num w:numId="36" w16cid:durableId="1049958223">
    <w:abstractNumId w:val="7"/>
  </w:num>
  <w:num w:numId="37" w16cid:durableId="70589342">
    <w:abstractNumId w:val="12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27"/>
  </w:num>
  <w:num w:numId="41" w16cid:durableId="15169222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6</Pages>
  <Words>1853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14</cp:revision>
  <dcterms:created xsi:type="dcterms:W3CDTF">2025-10-10T05:46:00Z</dcterms:created>
  <dcterms:modified xsi:type="dcterms:W3CDTF">2025-11-07T06:55:00Z</dcterms:modified>
</cp:coreProperties>
</file>